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4E7B" w14:textId="77777777" w:rsidR="00DA7296" w:rsidRDefault="006B679F" w:rsidP="006B679F">
      <w:pPr>
        <w:pStyle w:val="Overskrift1"/>
      </w:pPr>
      <w:bookmarkStart w:id="0" w:name="_GoBack"/>
      <w:bookmarkEnd w:id="0"/>
      <w:r>
        <w:t>Forløbsplan hinduisme</w:t>
      </w:r>
    </w:p>
    <w:p w14:paraId="1178CDA8" w14:textId="77777777" w:rsidR="006B679F" w:rsidRDefault="006B679F"/>
    <w:p w14:paraId="35DAA849" w14:textId="19A51310" w:rsidR="00441A5A" w:rsidRDefault="00AB6A0D" w:rsidP="00441A5A">
      <w:r>
        <w:t>Denne forløbsplan er først og fremmest tænkt som inspiration, med forslag til øvelser, som underviseren kan vælge ud fra klassens niveau, interesser og behov.</w:t>
      </w:r>
      <w:r w:rsidR="00441A5A">
        <w:t xml:space="preserve"> </w:t>
      </w:r>
    </w:p>
    <w:p w14:paraId="741B4944" w14:textId="0803D586" w:rsidR="00AB6A0D" w:rsidRDefault="00AB6A0D">
      <w:r>
        <w:t xml:space="preserve">Forløbsplanen kan også fungere som et minimumsforløb, som underviseren selv kan føje øvelser til. </w:t>
      </w:r>
    </w:p>
    <w:p w14:paraId="6CD8FF9D" w14:textId="77777777" w:rsidR="00441A5A" w:rsidRDefault="002974A7" w:rsidP="00441A5A">
      <w:r>
        <w:t xml:space="preserve">Nederst i dokumentet findes en oversigt over faglige mål, samt forslag til videre læsning. </w:t>
      </w:r>
      <w:r w:rsidR="00441A5A">
        <w:t>Forslag til kildetekster er indeholdt i de forskellige øvelser.</w:t>
      </w:r>
    </w:p>
    <w:p w14:paraId="2E472CD5" w14:textId="57A35A57" w:rsidR="00AB6A0D" w:rsidRDefault="00AB6A0D"/>
    <w:p w14:paraId="3445C820" w14:textId="77777777" w:rsidR="00AB6A0D" w:rsidRDefault="00AB6A0D"/>
    <w:p w14:paraId="5EF05F24" w14:textId="77777777" w:rsidR="00A660FC" w:rsidRDefault="00D369DF" w:rsidP="00D369DF">
      <w:pPr>
        <w:pStyle w:val="Overskrift2"/>
      </w:pPr>
      <w:r>
        <w:t>Oversigt</w:t>
      </w:r>
    </w:p>
    <w:p w14:paraId="467EC97C" w14:textId="77777777" w:rsidR="00D369DF" w:rsidRDefault="00D369DF" w:rsidP="00D369DF"/>
    <w:p w14:paraId="090478FC" w14:textId="77777777" w:rsidR="00F73F58" w:rsidRDefault="00BA0F8D" w:rsidP="00D369DF">
      <w:r>
        <w:rPr>
          <w:b/>
        </w:rPr>
        <w:t xml:space="preserve">Modul 1: </w:t>
      </w:r>
      <w:r w:rsidR="00D369DF" w:rsidRPr="00F73F58">
        <w:rPr>
          <w:b/>
        </w:rPr>
        <w:t>Den vediske periode</w:t>
      </w:r>
      <w:r w:rsidR="00F73F58">
        <w:t xml:space="preserve"> </w:t>
      </w:r>
    </w:p>
    <w:p w14:paraId="0BA21459" w14:textId="77777777" w:rsidR="00D369DF" w:rsidRDefault="00F73F58" w:rsidP="00D369DF">
      <w:r>
        <w:t xml:space="preserve">Læs </w:t>
      </w:r>
      <w:r w:rsidR="00D369DF">
        <w:t>fra ”Introduktion” til og med ”Slutningen på den vediske periode”</w:t>
      </w:r>
      <w:r>
        <w:t>.</w:t>
      </w:r>
    </w:p>
    <w:p w14:paraId="56257BE9" w14:textId="77777777" w:rsidR="006945BF" w:rsidRDefault="006945BF" w:rsidP="00D369DF"/>
    <w:p w14:paraId="63F341AB" w14:textId="74575A06" w:rsidR="00D369DF" w:rsidRPr="00D369DF" w:rsidRDefault="00D369DF" w:rsidP="00D369DF">
      <w:r>
        <w:t xml:space="preserve">Øvelser: </w:t>
      </w:r>
    </w:p>
    <w:p w14:paraId="062B24D3" w14:textId="77777777" w:rsidR="0056384E" w:rsidRDefault="0056384E" w:rsidP="0056384E"/>
    <w:p w14:paraId="4030751D" w14:textId="77777777" w:rsidR="001B79F8" w:rsidRDefault="00D369DF" w:rsidP="00B5429C">
      <w:pPr>
        <w:pStyle w:val="Listeafsnit"/>
        <w:numPr>
          <w:ilvl w:val="0"/>
          <w:numId w:val="3"/>
        </w:numPr>
      </w:pPr>
      <w:r>
        <w:t xml:space="preserve">Læs Purushahymnen (10. mandala, hymne 90 i Rigveda) og Skabelseshymnen (10. mandala, hymne 129 i Rigveda). </w:t>
      </w:r>
      <w:r w:rsidR="00BA0F8D">
        <w:t xml:space="preserve">Den første kan findes på hindu.dk, den anden i GADS religionshistoriske tekster (tekst 7.1.12). </w:t>
      </w:r>
      <w:r w:rsidR="00BA0F8D">
        <w:br/>
      </w:r>
      <w:r>
        <w:t xml:space="preserve">Sammenlign først de to myters fremstilling af tilblivelsen af kosmos. </w:t>
      </w:r>
    </w:p>
    <w:p w14:paraId="1E09B7CC" w14:textId="77777777" w:rsidR="001B79F8" w:rsidRDefault="001B79F8" w:rsidP="001B79F8">
      <w:pPr>
        <w:pStyle w:val="Listeafsnit"/>
      </w:pPr>
    </w:p>
    <w:p w14:paraId="75DCD3EA" w14:textId="77777777" w:rsidR="001B79F8" w:rsidRDefault="00D369DF" w:rsidP="001B79F8">
      <w:pPr>
        <w:pStyle w:val="Listeafsnit"/>
      </w:pPr>
      <w:r>
        <w:t xml:space="preserve">Sammenlign herefter myterne med Det Gamle Testamentes skabelsesmyte(r) i 1. Mosebog, kap. 1-2. Beskriv forskelle og ligheder. </w:t>
      </w:r>
      <w:r w:rsidR="0056384E">
        <w:t>Inddrag</w:t>
      </w:r>
      <w:r>
        <w:t xml:space="preserve"> </w:t>
      </w:r>
      <w:r w:rsidR="0056384E">
        <w:t>din viden</w:t>
      </w:r>
      <w:r>
        <w:t xml:space="preserve"> om </w:t>
      </w:r>
      <w:r w:rsidR="0056384E">
        <w:t>begge religioners</w:t>
      </w:r>
      <w:r>
        <w:t xml:space="preserve"> menneskesyn, </w:t>
      </w:r>
      <w:r w:rsidR="0056384E">
        <w:t xml:space="preserve">gudsopfattelser og kosmologier. </w:t>
      </w:r>
    </w:p>
    <w:p w14:paraId="33BAAACD" w14:textId="77777777" w:rsidR="001B79F8" w:rsidRDefault="001B79F8" w:rsidP="001B79F8">
      <w:pPr>
        <w:pStyle w:val="Listeafsnit"/>
      </w:pPr>
    </w:p>
    <w:p w14:paraId="1B373871" w14:textId="69427451" w:rsidR="005F767D" w:rsidRDefault="00D369DF" w:rsidP="001B79F8">
      <w:pPr>
        <w:pStyle w:val="Listeafsnit"/>
      </w:pPr>
      <w:r>
        <w:t>Perspektiver afslutningsvis til mindst én af de tre myteteorier, som gennemgås i kapitlet “Religion i bevægelse”.</w:t>
      </w:r>
    </w:p>
    <w:p w14:paraId="307D02D8" w14:textId="77777777" w:rsidR="005F767D" w:rsidRDefault="005F767D" w:rsidP="005F767D">
      <w:pPr>
        <w:pStyle w:val="Listeafsnit"/>
      </w:pPr>
    </w:p>
    <w:p w14:paraId="46E2F05C" w14:textId="77777777" w:rsidR="005F767D" w:rsidRDefault="005F767D" w:rsidP="005F767D">
      <w:pPr>
        <w:ind w:left="360"/>
      </w:pPr>
    </w:p>
    <w:p w14:paraId="0B2BD5BD" w14:textId="77777777" w:rsidR="005F767D" w:rsidRDefault="005F767D" w:rsidP="005F767D">
      <w:pPr>
        <w:pStyle w:val="Listeafsnit"/>
        <w:numPr>
          <w:ilvl w:val="0"/>
          <w:numId w:val="3"/>
        </w:numPr>
      </w:pPr>
      <w:r>
        <w:t xml:space="preserve">Læs og analyser en tekst om Indra fra Rigveda 1, 32 (1. mandala, vers 32). Se fx “Gads religionshistoriske tekster”, </w:t>
      </w:r>
      <w:r w:rsidR="001C0D9D">
        <w:t>tekst 7.1.1</w:t>
      </w:r>
    </w:p>
    <w:p w14:paraId="2BB35EBF" w14:textId="77777777" w:rsidR="005F767D" w:rsidRDefault="005F767D" w:rsidP="005F767D">
      <w:pPr>
        <w:pStyle w:val="Listeafsnit"/>
      </w:pPr>
    </w:p>
    <w:p w14:paraId="1B4689E0" w14:textId="7EE2BB9A" w:rsidR="005F767D" w:rsidRDefault="005F767D" w:rsidP="005F767D">
      <w:pPr>
        <w:pStyle w:val="Listeafsnit"/>
      </w:pPr>
      <w:r>
        <w:t xml:space="preserve">Lav en karakteristik af teksten. Benyt modellen for tekstanalyse </w:t>
      </w:r>
      <w:r w:rsidR="00A85782">
        <w:t>i kapitlet ”Religion i bevægelse”, s. 27-28.</w:t>
      </w:r>
      <w:r>
        <w:t xml:space="preserve"> Husk at tænke kildekritik ind i analysen</w:t>
      </w:r>
      <w:r w:rsidR="004049A6">
        <w:t xml:space="preserve"> (find eventuelt mere information i kapitlet ”Religionsfagets metode”).</w:t>
      </w:r>
    </w:p>
    <w:p w14:paraId="7C240A99" w14:textId="77777777" w:rsidR="005F767D" w:rsidRDefault="005F767D" w:rsidP="005F767D">
      <w:pPr>
        <w:pStyle w:val="Listeafsnit"/>
      </w:pPr>
    </w:p>
    <w:p w14:paraId="0DB78094" w14:textId="77777777" w:rsidR="005F767D" w:rsidRDefault="005F767D" w:rsidP="005F767D">
      <w:pPr>
        <w:pStyle w:val="Listeafsnit"/>
      </w:pPr>
      <w:r>
        <w:t>Spørgsmål, som kan understøtte analysen:</w:t>
      </w:r>
    </w:p>
    <w:p w14:paraId="53CC5DF2" w14:textId="77777777" w:rsidR="005F767D" w:rsidRDefault="005F767D" w:rsidP="005F767D">
      <w:pPr>
        <w:pStyle w:val="Listeafsnit"/>
      </w:pPr>
    </w:p>
    <w:p w14:paraId="623CDEE2" w14:textId="77777777" w:rsidR="005F767D" w:rsidRDefault="005F767D" w:rsidP="001B79F8">
      <w:pPr>
        <w:pStyle w:val="Listeafsnit"/>
        <w:numPr>
          <w:ilvl w:val="0"/>
          <w:numId w:val="4"/>
        </w:numPr>
      </w:pPr>
      <w:r>
        <w:t>Hvilke begivenheder beskrives i teksten?</w:t>
      </w:r>
    </w:p>
    <w:p w14:paraId="543F795D" w14:textId="77777777" w:rsidR="005F767D" w:rsidRDefault="005F767D" w:rsidP="001B79F8">
      <w:pPr>
        <w:pStyle w:val="Listeafsnit"/>
        <w:numPr>
          <w:ilvl w:val="0"/>
          <w:numId w:val="4"/>
        </w:numPr>
      </w:pPr>
      <w:r>
        <w:t>Hvad karakteriserer Indra?</w:t>
      </w:r>
    </w:p>
    <w:p w14:paraId="221FC8E4" w14:textId="77777777" w:rsidR="005F767D" w:rsidRDefault="005F767D" w:rsidP="001B79F8">
      <w:pPr>
        <w:pStyle w:val="Listeafsnit"/>
        <w:numPr>
          <w:ilvl w:val="0"/>
          <w:numId w:val="4"/>
        </w:numPr>
      </w:pPr>
      <w:r>
        <w:lastRenderedPageBreak/>
        <w:t>Hvad karakteriserer Vritra?</w:t>
      </w:r>
    </w:p>
    <w:p w14:paraId="386AA014" w14:textId="77777777" w:rsidR="005F767D" w:rsidRDefault="005F767D" w:rsidP="001B79F8">
      <w:pPr>
        <w:pStyle w:val="Listeafsnit"/>
        <w:numPr>
          <w:ilvl w:val="0"/>
          <w:numId w:val="4"/>
        </w:numPr>
      </w:pPr>
      <w:r>
        <w:t>Hvilken gudsopfattelse kommer til udtryk i teksten?</w:t>
      </w:r>
    </w:p>
    <w:p w14:paraId="6D8C0384" w14:textId="77777777" w:rsidR="005F767D" w:rsidRDefault="005F767D" w:rsidP="005F767D">
      <w:pPr>
        <w:pStyle w:val="Listeafsnit"/>
      </w:pPr>
    </w:p>
    <w:p w14:paraId="2F6FE081" w14:textId="77777777" w:rsidR="005F767D" w:rsidRDefault="005F767D" w:rsidP="005F767D">
      <w:pPr>
        <w:pStyle w:val="Listeafsnit"/>
      </w:pPr>
    </w:p>
    <w:p w14:paraId="720490F3" w14:textId="69734696" w:rsidR="0056384E" w:rsidRDefault="005F767D" w:rsidP="00A32E79">
      <w:pPr>
        <w:pStyle w:val="Listeafsnit"/>
      </w:pPr>
      <w:r>
        <w:t xml:space="preserve">Sammenlign myten om drabet af urslangen med </w:t>
      </w:r>
      <w:r w:rsidR="00A32E79">
        <w:t>fx Thors kamp mod Midgårdsormen. Beskriv ligheder og forskelle.</w:t>
      </w:r>
    </w:p>
    <w:p w14:paraId="34399D2F" w14:textId="77777777" w:rsidR="006B679F" w:rsidRDefault="006B679F"/>
    <w:p w14:paraId="214FE4ED" w14:textId="77777777" w:rsidR="001B79F8" w:rsidRDefault="001B79F8">
      <w:pPr>
        <w:rPr>
          <w:b/>
        </w:rPr>
      </w:pPr>
    </w:p>
    <w:p w14:paraId="110E0B34" w14:textId="77777777" w:rsidR="00F73F58" w:rsidRDefault="001C0D9D">
      <w:pPr>
        <w:rPr>
          <w:b/>
        </w:rPr>
      </w:pPr>
      <w:r>
        <w:rPr>
          <w:b/>
        </w:rPr>
        <w:t xml:space="preserve">Modul 2: </w:t>
      </w:r>
      <w:r w:rsidR="00F73F58" w:rsidRPr="00F73F58">
        <w:rPr>
          <w:b/>
        </w:rPr>
        <w:t>Den klassiske hinduisme</w:t>
      </w:r>
    </w:p>
    <w:p w14:paraId="62D078B8" w14:textId="77777777" w:rsidR="00F73F58" w:rsidRDefault="00F73F58">
      <w:r>
        <w:t>Læs fra</w:t>
      </w:r>
      <w:r w:rsidR="00D93CC3">
        <w:t xml:space="preserve"> </w:t>
      </w:r>
      <w:r>
        <w:t>”Faktaboks: Jainisme” til og med ”Faktaboks: De fire livsstadier (Ashram-systemet”</w:t>
      </w:r>
      <w:r w:rsidR="00A83494">
        <w:t>).</w:t>
      </w:r>
    </w:p>
    <w:p w14:paraId="71E45813" w14:textId="77777777" w:rsidR="00AB54CB" w:rsidRDefault="00AB54CB"/>
    <w:p w14:paraId="72B418D6" w14:textId="3BD83E8C" w:rsidR="001B79F8" w:rsidRDefault="001B79F8">
      <w:r>
        <w:t xml:space="preserve">Øvelser: </w:t>
      </w:r>
    </w:p>
    <w:p w14:paraId="0229BC76" w14:textId="77777777" w:rsidR="001B79F8" w:rsidRDefault="001B79F8"/>
    <w:p w14:paraId="3F149DE1" w14:textId="095101E8" w:rsidR="005C224D" w:rsidRDefault="007161FC" w:rsidP="005C224D">
      <w:pPr>
        <w:pStyle w:val="Listeafsnit"/>
        <w:numPr>
          <w:ilvl w:val="0"/>
          <w:numId w:val="5"/>
        </w:numPr>
      </w:pPr>
      <w:r>
        <w:t xml:space="preserve">Upanishadisk monisme: </w:t>
      </w:r>
      <w:r w:rsidR="001B79F8">
        <w:t xml:space="preserve">Læs, analyser og fortolk en </w:t>
      </w:r>
      <w:r w:rsidR="00A32E79">
        <w:t xml:space="preserve">af de ældste Upanishad-tekster. Se fx. ”GADS religionshistoriske tekster” tekst 7.1.17, 7.1.20 eller 7.1.21. </w:t>
      </w:r>
    </w:p>
    <w:p w14:paraId="03C2CC98" w14:textId="77777777" w:rsidR="005C224D" w:rsidRDefault="005C224D" w:rsidP="005C224D">
      <w:pPr>
        <w:pStyle w:val="Listeafsnit"/>
      </w:pPr>
    </w:p>
    <w:p w14:paraId="7999E558" w14:textId="45FC4E08" w:rsidR="001B79F8" w:rsidRDefault="001B79F8" w:rsidP="001B79F8">
      <w:pPr>
        <w:pStyle w:val="Listeafsnit"/>
        <w:numPr>
          <w:ilvl w:val="0"/>
          <w:numId w:val="5"/>
        </w:numPr>
      </w:pPr>
      <w:r w:rsidRPr="001B79F8">
        <w:t xml:space="preserve">Lav en karakteristik af teksten. </w:t>
      </w:r>
      <w:r w:rsidR="00A85782">
        <w:t>Benyt modellen for tekstanalyse i kapitlet ”Religion i bevægelse”, s. 27-28.</w:t>
      </w:r>
      <w:r w:rsidRPr="001B79F8">
        <w:t xml:space="preserve"> </w:t>
      </w:r>
      <w:r w:rsidR="005C224D">
        <w:t>Husk at tænke kildekritik ind i din analyse</w:t>
      </w:r>
      <w:r w:rsidR="00AB54CB">
        <w:t>.</w:t>
      </w:r>
    </w:p>
    <w:p w14:paraId="6F5F0F32" w14:textId="77777777" w:rsidR="00AB54CB" w:rsidRDefault="00AB54CB" w:rsidP="00AB54CB">
      <w:pPr>
        <w:pStyle w:val="Listeafsnit"/>
      </w:pPr>
    </w:p>
    <w:p w14:paraId="7B4A6058" w14:textId="77777777" w:rsidR="00AB54CB" w:rsidRDefault="00AB54CB" w:rsidP="00AB54CB">
      <w:pPr>
        <w:pStyle w:val="Listeafsnit"/>
      </w:pPr>
    </w:p>
    <w:p w14:paraId="20006AC4" w14:textId="77777777" w:rsidR="001B79F8" w:rsidRDefault="001B79F8" w:rsidP="001B79F8">
      <w:pPr>
        <w:pStyle w:val="Listeafsnit"/>
      </w:pPr>
      <w:r>
        <w:t>Spørgsmål, som kan understøtte analysen:</w:t>
      </w:r>
    </w:p>
    <w:p w14:paraId="4B0C962D" w14:textId="77777777" w:rsidR="001B79F8" w:rsidRDefault="001B79F8" w:rsidP="001B79F8">
      <w:pPr>
        <w:pStyle w:val="Listeafsnit"/>
      </w:pPr>
    </w:p>
    <w:p w14:paraId="3CEA264C" w14:textId="77777777" w:rsidR="007161FC" w:rsidRDefault="001B79F8" w:rsidP="001B79F8">
      <w:pPr>
        <w:pStyle w:val="Listeafsnit"/>
        <w:numPr>
          <w:ilvl w:val="0"/>
          <w:numId w:val="4"/>
        </w:numPr>
      </w:pPr>
      <w:r>
        <w:t xml:space="preserve">Hvilken gudsopfattelse </w:t>
      </w:r>
      <w:r w:rsidR="007161FC">
        <w:t>er på spil</w:t>
      </w:r>
      <w:r>
        <w:t xml:space="preserve"> i teksten?</w:t>
      </w:r>
      <w:r w:rsidR="007161FC">
        <w:t xml:space="preserve"> </w:t>
      </w:r>
    </w:p>
    <w:p w14:paraId="7DCC054D" w14:textId="77777777" w:rsidR="007161FC" w:rsidRDefault="007161FC" w:rsidP="001B79F8">
      <w:pPr>
        <w:pStyle w:val="Listeafsnit"/>
        <w:numPr>
          <w:ilvl w:val="0"/>
          <w:numId w:val="4"/>
        </w:numPr>
      </w:pPr>
      <w:r>
        <w:t>Hvordan kommer denne gudsopfattelse til udtryk?</w:t>
      </w:r>
    </w:p>
    <w:p w14:paraId="16F4570F" w14:textId="77777777" w:rsidR="001B79F8" w:rsidRDefault="001B79F8" w:rsidP="001B79F8">
      <w:pPr>
        <w:pStyle w:val="Listeafsnit"/>
        <w:numPr>
          <w:ilvl w:val="0"/>
          <w:numId w:val="4"/>
        </w:numPr>
      </w:pPr>
      <w:r>
        <w:t>Hvordan forholder teksten sig til offerets rolle i kulten?</w:t>
      </w:r>
    </w:p>
    <w:p w14:paraId="36BC8622" w14:textId="77777777" w:rsidR="001B79F8" w:rsidRDefault="001B79F8" w:rsidP="001B79F8">
      <w:pPr>
        <w:pStyle w:val="Listeafsnit"/>
        <w:ind w:left="1440"/>
      </w:pPr>
    </w:p>
    <w:p w14:paraId="79729C37" w14:textId="77777777" w:rsidR="001B79F8" w:rsidRDefault="001B79F8" w:rsidP="001B79F8">
      <w:pPr>
        <w:pStyle w:val="Listeafsnit"/>
        <w:ind w:left="1440"/>
      </w:pPr>
    </w:p>
    <w:p w14:paraId="3CDFF054" w14:textId="77777777" w:rsidR="007161FC" w:rsidRDefault="003471A0" w:rsidP="001B79F8">
      <w:pPr>
        <w:pStyle w:val="Listeafsnit"/>
        <w:numPr>
          <w:ilvl w:val="0"/>
          <w:numId w:val="5"/>
        </w:numPr>
      </w:pPr>
      <w:r>
        <w:t xml:space="preserve">Forklar hinduismens lære om udfrielse (”moksha”) fra ”samsara”. Inddrag begreberne ”karma” og ”dharma” i din beskrivelse af de regler, som regulerer den enkelte hindus </w:t>
      </w:r>
      <w:r w:rsidR="007161FC">
        <w:t xml:space="preserve">tilværelse. </w:t>
      </w:r>
    </w:p>
    <w:p w14:paraId="76139437" w14:textId="77777777" w:rsidR="007161FC" w:rsidRDefault="007161FC" w:rsidP="007161FC">
      <w:pPr>
        <w:pStyle w:val="Listeafsnit"/>
      </w:pPr>
    </w:p>
    <w:p w14:paraId="528CB487" w14:textId="1C10F0FC" w:rsidR="00F73F58" w:rsidRDefault="007161FC" w:rsidP="006945BF">
      <w:pPr>
        <w:pStyle w:val="Listeafsnit"/>
      </w:pPr>
      <w:r>
        <w:t>Diskuter herefter i klassen: Er jeres opfattelse af forestillingen om genfødsel overvejende positivt eller negativt ladet? Inddrag gerne henholdsvis kvalitative eller kvantitative metoder til at skabe overblik – fx ved at interviewe hinanden eller lave en statistik over holdninger, som sammenholdes med jeres kulturelle og/eller religiøse baggrund.</w:t>
      </w:r>
      <w:r w:rsidR="003471A0">
        <w:t xml:space="preserve"> </w:t>
      </w:r>
      <w:r>
        <w:t xml:space="preserve">Find </w:t>
      </w:r>
      <w:r w:rsidR="00A85782">
        <w:t xml:space="preserve">eventuelt </w:t>
      </w:r>
      <w:r>
        <w:t xml:space="preserve">mere information i </w:t>
      </w:r>
      <w:r w:rsidR="0045611A">
        <w:t>kapitlet ”Religionsfagets metode”</w:t>
      </w:r>
      <w:r>
        <w:t xml:space="preserve">. </w:t>
      </w:r>
    </w:p>
    <w:p w14:paraId="50F9C1EC" w14:textId="77777777" w:rsidR="006945BF" w:rsidRDefault="006945BF" w:rsidP="006945BF">
      <w:pPr>
        <w:pStyle w:val="Listeafsnit"/>
      </w:pPr>
    </w:p>
    <w:p w14:paraId="7AF68C36" w14:textId="77777777" w:rsidR="007161FC" w:rsidRDefault="007161FC" w:rsidP="007161FC">
      <w:pPr>
        <w:pStyle w:val="Listeafsnit"/>
        <w:numPr>
          <w:ilvl w:val="0"/>
          <w:numId w:val="5"/>
        </w:numPr>
      </w:pPr>
      <w:r>
        <w:t xml:space="preserve">Lav en oversigt over Ashram-systemet. Perspektiver til et typisk dansk individs livsforløb. </w:t>
      </w:r>
    </w:p>
    <w:p w14:paraId="5F6DE668" w14:textId="77777777" w:rsidR="007161FC" w:rsidRDefault="007161FC" w:rsidP="007161FC">
      <w:pPr>
        <w:pStyle w:val="Listeafsnit"/>
      </w:pPr>
    </w:p>
    <w:p w14:paraId="162D081D" w14:textId="77777777" w:rsidR="007161FC" w:rsidRDefault="007161FC" w:rsidP="007161FC">
      <w:pPr>
        <w:pStyle w:val="Listeafsnit"/>
      </w:pPr>
      <w:r>
        <w:t>Reflekter</w:t>
      </w:r>
      <w:r w:rsidR="0004723A">
        <w:t xml:space="preserve"> herefter </w:t>
      </w:r>
      <w:r>
        <w:t xml:space="preserve">over det kvindesyn, som er indbygget i forestillingen om de fire livsstadier. </w:t>
      </w:r>
      <w:r w:rsidR="0004723A">
        <w:t xml:space="preserve">Søg gerne yderligere information, fx på internettet, og fordyb jer i emnet ”kvinders rettigheder i Indien”. </w:t>
      </w:r>
    </w:p>
    <w:p w14:paraId="589CFC54" w14:textId="77777777" w:rsidR="0004723A" w:rsidRDefault="0004723A" w:rsidP="007161FC">
      <w:pPr>
        <w:pStyle w:val="Listeafsnit"/>
      </w:pPr>
    </w:p>
    <w:p w14:paraId="1988FA69" w14:textId="77777777" w:rsidR="0004723A" w:rsidRDefault="0004723A" w:rsidP="007161FC">
      <w:pPr>
        <w:pStyle w:val="Listeafsnit"/>
      </w:pPr>
    </w:p>
    <w:p w14:paraId="48421C1B" w14:textId="195D80B4" w:rsidR="0004723A" w:rsidRPr="006462DB" w:rsidRDefault="00A804C0" w:rsidP="0004723A">
      <w:pPr>
        <w:spacing w:line="360" w:lineRule="auto"/>
        <w:rPr>
          <w:b/>
        </w:rPr>
      </w:pPr>
      <w:r>
        <w:rPr>
          <w:b/>
        </w:rPr>
        <w:t xml:space="preserve">Modul 3: </w:t>
      </w:r>
      <w:r w:rsidR="0004723A" w:rsidRPr="006462DB">
        <w:rPr>
          <w:b/>
        </w:rPr>
        <w:t>Bhagavadgita</w:t>
      </w:r>
      <w:r w:rsidR="0004723A">
        <w:rPr>
          <w:b/>
        </w:rPr>
        <w:t>, Krishna og de tre frelsesveje</w:t>
      </w:r>
    </w:p>
    <w:p w14:paraId="2B3D1266" w14:textId="77777777" w:rsidR="0004723A" w:rsidRDefault="0004723A" w:rsidP="0004723A">
      <w:r>
        <w:t>Læs fra</w:t>
      </w:r>
      <w:r w:rsidR="00D93CC3">
        <w:t xml:space="preserve"> </w:t>
      </w:r>
      <w:r>
        <w:t>”</w:t>
      </w:r>
      <w:r w:rsidRPr="0004723A">
        <w:t>Faktaboks: Hinduismens skrifter: Smriti</w:t>
      </w:r>
      <w:r>
        <w:t>” til og med ”Faktaboks: Tre veje til frelse”.</w:t>
      </w:r>
    </w:p>
    <w:p w14:paraId="25753D3D" w14:textId="77777777" w:rsidR="006945BF" w:rsidRDefault="006945BF" w:rsidP="0004723A"/>
    <w:p w14:paraId="60F79DAE" w14:textId="770F6A7D" w:rsidR="00A83494" w:rsidRDefault="00A83494" w:rsidP="0004723A">
      <w:r>
        <w:t>Øvelser:</w:t>
      </w:r>
    </w:p>
    <w:p w14:paraId="1669191F" w14:textId="77777777" w:rsidR="0004723A" w:rsidRDefault="0004723A" w:rsidP="0004723A"/>
    <w:p w14:paraId="58F565DE" w14:textId="77777777" w:rsidR="00646BCE" w:rsidRDefault="0004723A" w:rsidP="0004723A">
      <w:pPr>
        <w:pStyle w:val="Listeafsnit"/>
        <w:numPr>
          <w:ilvl w:val="0"/>
          <w:numId w:val="6"/>
        </w:numPr>
      </w:pPr>
      <w:r>
        <w:t xml:space="preserve">Lav en kort karakteristik af Bhagavadgita og tekstens relation til Mahabharata. Suppler gerne med yderligere information, fx hentet fra </w:t>
      </w:r>
      <w:hyperlink r:id="rId5" w:history="1">
        <w:r w:rsidRPr="00883309">
          <w:rPr>
            <w:rStyle w:val="Hyperlink"/>
          </w:rPr>
          <w:t>www.religion.dk/hinduisme</w:t>
        </w:r>
      </w:hyperlink>
      <w:r>
        <w:t xml:space="preserve"> eller </w:t>
      </w:r>
      <w:hyperlink r:id="rId6" w:history="1">
        <w:r w:rsidRPr="00883309">
          <w:rPr>
            <w:rStyle w:val="Hyperlink"/>
          </w:rPr>
          <w:t>http://denstoredanske.dk/</w:t>
        </w:r>
      </w:hyperlink>
      <w:r>
        <w:t xml:space="preserve">. </w:t>
      </w:r>
    </w:p>
    <w:p w14:paraId="5951EAE9" w14:textId="77777777" w:rsidR="00646BCE" w:rsidRDefault="00646BCE" w:rsidP="00646BCE">
      <w:pPr>
        <w:pStyle w:val="Listeafsnit"/>
      </w:pPr>
    </w:p>
    <w:p w14:paraId="36ADD0C0" w14:textId="3702CB13" w:rsidR="00646BCE" w:rsidRDefault="0004723A" w:rsidP="00646BCE">
      <w:pPr>
        <w:pStyle w:val="Listeafsnit"/>
      </w:pPr>
      <w:r>
        <w:t>Læs</w:t>
      </w:r>
      <w:r w:rsidR="00646BCE">
        <w:t xml:space="preserve"> og analyser</w:t>
      </w:r>
      <w:r>
        <w:t xml:space="preserve"> </w:t>
      </w:r>
      <w:r w:rsidR="00646BCE">
        <w:t xml:space="preserve">herefter </w:t>
      </w:r>
      <w:r>
        <w:t xml:space="preserve">teksten “Hengivelsens yoga” fra Bhagavad Gita, XII (Gads religionshistoriske tekster, </w:t>
      </w:r>
      <w:r w:rsidR="00A804C0">
        <w:t>tekst 7.2.5</w:t>
      </w:r>
      <w:r>
        <w:t xml:space="preserve">). Benyt modellen for tekstanalyse </w:t>
      </w:r>
      <w:r w:rsidR="00646BCE">
        <w:t xml:space="preserve">fra kapitlet </w:t>
      </w:r>
      <w:r>
        <w:t>“Religion i bevægelse</w:t>
      </w:r>
      <w:r w:rsidR="00A804C0">
        <w:t>”</w:t>
      </w:r>
      <w:r w:rsidR="005C224D">
        <w:t>, s. 27-28</w:t>
      </w:r>
      <w:r w:rsidR="00646BCE">
        <w:t xml:space="preserve">. </w:t>
      </w:r>
      <w:r>
        <w:t xml:space="preserve">Husk at tænke kildekritik </w:t>
      </w:r>
      <w:r w:rsidR="00646BCE">
        <w:t>ind i din analyse</w:t>
      </w:r>
      <w:r w:rsidR="004049A6">
        <w:t>.</w:t>
      </w:r>
    </w:p>
    <w:p w14:paraId="452E2300" w14:textId="77777777" w:rsidR="00646BCE" w:rsidRDefault="00646BCE" w:rsidP="00646BCE">
      <w:pPr>
        <w:pStyle w:val="Listeafsnit"/>
      </w:pPr>
    </w:p>
    <w:p w14:paraId="16019B42" w14:textId="77777777" w:rsidR="00646BCE" w:rsidRDefault="0004723A" w:rsidP="00646BCE">
      <w:pPr>
        <w:pStyle w:val="Listeafsnit"/>
      </w:pPr>
      <w:r>
        <w:t xml:space="preserve">NB: “yoga” er et system, som bruges til indøvelse af kropstilling og åndedrætsteknik, i sammenhæng med den rette moralske indstilling. Grundlæggende betyder ordet “forening”. Det ultimative formål med praktiseringen af yoga er moksha. </w:t>
      </w:r>
    </w:p>
    <w:p w14:paraId="56ADE7CD" w14:textId="77777777" w:rsidR="00646BCE" w:rsidRDefault="00646BCE" w:rsidP="00646BCE">
      <w:pPr>
        <w:pStyle w:val="Listeafsnit"/>
      </w:pPr>
    </w:p>
    <w:p w14:paraId="68A27F7C" w14:textId="77777777" w:rsidR="00646BCE" w:rsidRDefault="00646BCE" w:rsidP="00646BCE">
      <w:pPr>
        <w:pStyle w:val="Listeafsnit"/>
        <w:numPr>
          <w:ilvl w:val="0"/>
          <w:numId w:val="6"/>
        </w:numPr>
      </w:pPr>
      <w:r>
        <w:t xml:space="preserve">Med baggrund i ovenstående tekstanalyse skal du nu give et bud på, hvorfor bhakti-marga voksede frem som et alternativ til jnana-marga og karma-marga. Perspektiver gerne til buddhismens to hovedretninger, ”mahayana” og ”theravada” og beskriv forskelle og ligheder mellem de forskellige strømninger. </w:t>
      </w:r>
    </w:p>
    <w:p w14:paraId="3D0193FC" w14:textId="77777777" w:rsidR="002045DF" w:rsidRDefault="002045DF" w:rsidP="002045DF"/>
    <w:p w14:paraId="0096FF85" w14:textId="77777777" w:rsidR="002045DF" w:rsidRDefault="002045DF" w:rsidP="002045DF"/>
    <w:p w14:paraId="3BD5440B" w14:textId="77777777" w:rsidR="009422EB" w:rsidRDefault="009422EB" w:rsidP="002045DF">
      <w:pPr>
        <w:spacing w:line="360" w:lineRule="auto"/>
        <w:rPr>
          <w:b/>
        </w:rPr>
      </w:pPr>
    </w:p>
    <w:p w14:paraId="7FA032B5" w14:textId="3FB44EA7" w:rsidR="002045DF" w:rsidRPr="006462DB" w:rsidRDefault="00A804C0" w:rsidP="002045DF">
      <w:pPr>
        <w:spacing w:line="360" w:lineRule="auto"/>
        <w:rPr>
          <w:b/>
        </w:rPr>
      </w:pPr>
      <w:r>
        <w:rPr>
          <w:b/>
        </w:rPr>
        <w:t xml:space="preserve">Modul 4: </w:t>
      </w:r>
      <w:r w:rsidR="002045DF" w:rsidRPr="006462DB">
        <w:rPr>
          <w:b/>
        </w:rPr>
        <w:t>Guder, gudinder og kultiske strømninger</w:t>
      </w:r>
    </w:p>
    <w:p w14:paraId="3FC657D1" w14:textId="77777777" w:rsidR="00A83494" w:rsidRPr="002045DF" w:rsidRDefault="002045DF" w:rsidP="002045DF">
      <w:pPr>
        <w:spacing w:line="360" w:lineRule="auto"/>
        <w:rPr>
          <w:b/>
        </w:rPr>
      </w:pPr>
      <w:r>
        <w:t>Læs fra ”</w:t>
      </w:r>
      <w:r w:rsidRPr="002045DF">
        <w:rPr>
          <w:b/>
        </w:rPr>
        <w:t xml:space="preserve"> </w:t>
      </w:r>
      <w:r w:rsidRPr="002045DF">
        <w:t>Guder, gudinder og kultiske strømninger</w:t>
      </w:r>
      <w:r>
        <w:t>” til og med ”</w:t>
      </w:r>
      <w:r w:rsidRPr="002045DF">
        <w:t>Smarta-traditionen</w:t>
      </w:r>
      <w:r>
        <w:t>”</w:t>
      </w:r>
      <w:r w:rsidR="00D93CC3">
        <w:t>.</w:t>
      </w:r>
      <w:r>
        <w:t xml:space="preserve"> </w:t>
      </w:r>
    </w:p>
    <w:p w14:paraId="2F27846F" w14:textId="77777777" w:rsidR="006945BF" w:rsidRDefault="006945BF" w:rsidP="00BC7A1F"/>
    <w:p w14:paraId="3723D5C0" w14:textId="1891546D" w:rsidR="00BC7A1F" w:rsidRDefault="00BC7A1F" w:rsidP="00BC7A1F">
      <w:r>
        <w:t>Øvelser:</w:t>
      </w:r>
    </w:p>
    <w:p w14:paraId="1A609D56" w14:textId="77777777" w:rsidR="006945BF" w:rsidRDefault="006945BF" w:rsidP="00BC7A1F"/>
    <w:p w14:paraId="74CC0502" w14:textId="2F2775C0" w:rsidR="00BC7A1F" w:rsidRDefault="00BC7A1F" w:rsidP="00BC7A1F">
      <w:pPr>
        <w:pStyle w:val="Listeafsnit"/>
        <w:numPr>
          <w:ilvl w:val="0"/>
          <w:numId w:val="7"/>
        </w:numPr>
      </w:pPr>
      <w:r>
        <w:t xml:space="preserve">Lav en oversigt over guderne i den vediske religion. Suppler den viden, du får fra kapitlet om hinduisme med information - fx fra </w:t>
      </w:r>
      <w:hyperlink r:id="rId7" w:history="1">
        <w:r w:rsidR="009A6CC1" w:rsidRPr="006103F1">
          <w:rPr>
            <w:rStyle w:val="Hyperlink"/>
          </w:rPr>
          <w:t>www.religion.dk</w:t>
        </w:r>
      </w:hyperlink>
      <w:r w:rsidR="009A6CC1">
        <w:t xml:space="preserve"> </w:t>
      </w:r>
      <w:r>
        <w:t xml:space="preserve">eller </w:t>
      </w:r>
      <w:hyperlink r:id="rId8" w:history="1">
        <w:r w:rsidR="00E96CF9" w:rsidRPr="006103F1">
          <w:rPr>
            <w:rStyle w:val="Hyperlink"/>
          </w:rPr>
          <w:t>http://denstoredanske.dk/</w:t>
        </w:r>
      </w:hyperlink>
      <w:r w:rsidR="00E96CF9">
        <w:t xml:space="preserve"> </w:t>
      </w:r>
      <w:r>
        <w:t xml:space="preserve">(Gyldendals åbne opslagsværk på nettet). Læg særlig vægt på aspekter som gudernes relation til naturfænomener, deres roller i forhold til kulten og deres personlige egenskaber </w:t>
      </w:r>
      <w:r w:rsidR="00E96CF9">
        <w:t xml:space="preserve">og </w:t>
      </w:r>
      <w:r>
        <w:t>attributter.</w:t>
      </w:r>
    </w:p>
    <w:p w14:paraId="51E90AE5" w14:textId="77777777" w:rsidR="00BC7A1F" w:rsidRDefault="00BC7A1F" w:rsidP="00BC7A1F">
      <w:pPr>
        <w:pStyle w:val="Listeafsnit"/>
      </w:pPr>
    </w:p>
    <w:p w14:paraId="7453E60E" w14:textId="77777777" w:rsidR="00BC7A1F" w:rsidRDefault="00BC7A1F" w:rsidP="00BC7A1F">
      <w:pPr>
        <w:pStyle w:val="Listeafsnit"/>
      </w:pPr>
      <w:r>
        <w:t>Lav herefter en oversigt over de guder, som blev populære i perioden efter den klassiske hinduismes fremvækst. Brug samme fremgangsmåde som med de vediske guder.</w:t>
      </w:r>
    </w:p>
    <w:p w14:paraId="51AD9262" w14:textId="77777777" w:rsidR="00BC7A1F" w:rsidRDefault="00BC7A1F" w:rsidP="00BC7A1F">
      <w:pPr>
        <w:pStyle w:val="Listeafsnit"/>
      </w:pPr>
    </w:p>
    <w:p w14:paraId="0AD597A4" w14:textId="77777777" w:rsidR="00BC7A1F" w:rsidRDefault="00BC7A1F" w:rsidP="00BC7A1F">
      <w:pPr>
        <w:pStyle w:val="Listeafsnit"/>
      </w:pPr>
      <w:r>
        <w:t>Beskriv herefter de væsentligste ligheder og forskelle.</w:t>
      </w:r>
    </w:p>
    <w:p w14:paraId="3F27207B" w14:textId="77777777" w:rsidR="00BC7A1F" w:rsidRDefault="00BC7A1F" w:rsidP="00BC7A1F">
      <w:pPr>
        <w:pStyle w:val="Listeafsnit"/>
      </w:pPr>
    </w:p>
    <w:p w14:paraId="5B15E779" w14:textId="77777777" w:rsidR="00BC7A1F" w:rsidRDefault="00BC7A1F" w:rsidP="00BC7A1F">
      <w:pPr>
        <w:pStyle w:val="Listeafsnit"/>
      </w:pPr>
      <w:r>
        <w:t xml:space="preserve">NB: Du kan også finde viden om hinduismen og dens guder på </w:t>
      </w:r>
      <w:hyperlink r:id="rId9" w:history="1">
        <w:r w:rsidRPr="00883309">
          <w:rPr>
            <w:rStyle w:val="Hyperlink"/>
          </w:rPr>
          <w:t>www.hinduismen.dk</w:t>
        </w:r>
      </w:hyperlink>
      <w:r>
        <w:t xml:space="preserve">. Husk at foretage kildekritik og overvej, om der her er tale om en ”indefra” synsvinkel på stoffet. </w:t>
      </w:r>
    </w:p>
    <w:p w14:paraId="725DF029" w14:textId="77777777" w:rsidR="00BC7A1F" w:rsidRDefault="00BC7A1F" w:rsidP="00BC7A1F"/>
    <w:p w14:paraId="18D3419E" w14:textId="77777777" w:rsidR="00D93CC3" w:rsidRDefault="00D93CC3" w:rsidP="00BC7A1F">
      <w:pPr>
        <w:rPr>
          <w:b/>
        </w:rPr>
      </w:pPr>
    </w:p>
    <w:p w14:paraId="7B891373" w14:textId="77777777" w:rsidR="00A83494" w:rsidRDefault="00A83494" w:rsidP="00BC7A1F">
      <w:pPr>
        <w:rPr>
          <w:b/>
        </w:rPr>
      </w:pPr>
    </w:p>
    <w:p w14:paraId="54BC26CD" w14:textId="77D50093" w:rsidR="00D93CC3" w:rsidRDefault="00A804C0" w:rsidP="00BC7A1F">
      <w:pPr>
        <w:rPr>
          <w:b/>
        </w:rPr>
      </w:pPr>
      <w:r>
        <w:rPr>
          <w:b/>
        </w:rPr>
        <w:t xml:space="preserve">Modul 5: </w:t>
      </w:r>
      <w:r w:rsidR="00D93CC3">
        <w:rPr>
          <w:b/>
        </w:rPr>
        <w:t>Helligsteder og kult</w:t>
      </w:r>
    </w:p>
    <w:p w14:paraId="51296269" w14:textId="77777777" w:rsidR="00D93CC3" w:rsidRDefault="00D93CC3" w:rsidP="00BC7A1F">
      <w:r>
        <w:t>Læs fra ”Helligsteder og kult” til og med Varanasi.</w:t>
      </w:r>
    </w:p>
    <w:p w14:paraId="006A3270" w14:textId="77777777" w:rsidR="006945BF" w:rsidRDefault="006945BF" w:rsidP="00D93CC3"/>
    <w:p w14:paraId="3BB12B1D" w14:textId="1A105A70" w:rsidR="00D93CC3" w:rsidRDefault="00DC4C1C" w:rsidP="00D93CC3">
      <w:r>
        <w:t>Øvelser:</w:t>
      </w:r>
    </w:p>
    <w:p w14:paraId="16CFD0A1" w14:textId="77777777" w:rsidR="00D93CC3" w:rsidRDefault="00D93CC3" w:rsidP="00D93CC3"/>
    <w:p w14:paraId="3D8362D7" w14:textId="77777777" w:rsidR="00F3234F" w:rsidRDefault="00F3234F" w:rsidP="00D93CC3">
      <w:pPr>
        <w:pStyle w:val="Listeafsnit"/>
        <w:numPr>
          <w:ilvl w:val="0"/>
          <w:numId w:val="9"/>
        </w:numPr>
      </w:pPr>
      <w:r>
        <w:t>Forklar begrebet ”darshan”</w:t>
      </w:r>
      <w:r w:rsidR="009422EB">
        <w:t>: Hvad betyder det at ”blive set” af sin gud? Kender du eksempler på lignende forestillinger fra andre religioner?</w:t>
      </w:r>
    </w:p>
    <w:p w14:paraId="7473AE57" w14:textId="77777777" w:rsidR="00F3234F" w:rsidRDefault="00F3234F" w:rsidP="00F3234F">
      <w:pPr>
        <w:pStyle w:val="Listeafsnit"/>
      </w:pPr>
    </w:p>
    <w:p w14:paraId="14F43073" w14:textId="77777777" w:rsidR="00D93CC3" w:rsidRDefault="00D93CC3" w:rsidP="00D93CC3">
      <w:pPr>
        <w:pStyle w:val="Listeafsnit"/>
        <w:numPr>
          <w:ilvl w:val="0"/>
          <w:numId w:val="9"/>
        </w:numPr>
      </w:pPr>
      <w:r>
        <w:t xml:space="preserve">Sammenlign pujaen og den kristne nadver. </w:t>
      </w:r>
      <w:r w:rsidR="0044082E">
        <w:t xml:space="preserve">Beskriv først de to ritualer og kortlæg dernæst forskelle og ligheder. </w:t>
      </w:r>
    </w:p>
    <w:p w14:paraId="76F37488" w14:textId="77777777" w:rsidR="0044082E" w:rsidRDefault="0044082E" w:rsidP="0044082E">
      <w:pPr>
        <w:pStyle w:val="Listeafsnit"/>
      </w:pPr>
    </w:p>
    <w:p w14:paraId="7FF6DA35" w14:textId="69655E81" w:rsidR="0044082E" w:rsidRDefault="0044082E" w:rsidP="00E96CF9">
      <w:pPr>
        <w:pStyle w:val="Listeafsnit"/>
      </w:pPr>
      <w:r>
        <w:t xml:space="preserve">NB: Brug fx følgende link: </w:t>
      </w:r>
      <w:hyperlink r:id="rId10" w:history="1">
        <w:r w:rsidRPr="00883309">
          <w:rPr>
            <w:rStyle w:val="Hyperlink"/>
          </w:rPr>
          <w:t>https://www.youtube.com/watch?v=_G84pghb0S4</w:t>
        </w:r>
      </w:hyperlink>
      <w:r>
        <w:t xml:space="preserve"> </w:t>
      </w:r>
      <w:r w:rsidR="00E96CF9">
        <w:t xml:space="preserve">(eller søg på ”puja+shiva”) </w:t>
      </w:r>
      <w:r>
        <w:t xml:space="preserve">for at se en puja til guden Shiva. Hvad den kristne nadver angår, kan du fx lave feltarbejde og deltage i en gudstjeneste. </w:t>
      </w:r>
    </w:p>
    <w:p w14:paraId="70E76256" w14:textId="77777777" w:rsidR="00E96CF9" w:rsidRDefault="00E96CF9" w:rsidP="00E96CF9">
      <w:pPr>
        <w:pStyle w:val="Listeafsnit"/>
      </w:pPr>
    </w:p>
    <w:p w14:paraId="3C1E23E9" w14:textId="77777777" w:rsidR="0044082E" w:rsidRDefault="00D93CC3" w:rsidP="0044082E">
      <w:pPr>
        <w:pStyle w:val="Listeafsnit"/>
        <w:numPr>
          <w:ilvl w:val="0"/>
          <w:numId w:val="9"/>
        </w:numPr>
      </w:pPr>
      <w:r w:rsidRPr="00D93CC3">
        <w:t xml:space="preserve">Sammenlign barndomsritualer (eller andre overgangsritualer efter eget valg) i hinduismen og buddhismen. Suppler gerne informationen fra kapitlerne om buddhisme og hinduisme med information fra </w:t>
      </w:r>
      <w:hyperlink r:id="rId11" w:history="1">
        <w:r w:rsidRPr="00883309">
          <w:rPr>
            <w:rStyle w:val="Hyperlink"/>
          </w:rPr>
          <w:t>www.religion.dk</w:t>
        </w:r>
      </w:hyperlink>
      <w:r w:rsidRPr="00D93CC3">
        <w:t>.</w:t>
      </w:r>
    </w:p>
    <w:p w14:paraId="6B546767" w14:textId="77777777" w:rsidR="0044082E" w:rsidRDefault="0044082E" w:rsidP="0044082E">
      <w:pPr>
        <w:pStyle w:val="Listeafsnit"/>
      </w:pPr>
    </w:p>
    <w:p w14:paraId="200FB861" w14:textId="5288CF38" w:rsidR="00D93CC3" w:rsidRDefault="00DC4C1C" w:rsidP="00D93CC3">
      <w:pPr>
        <w:pStyle w:val="Listeafsnit"/>
      </w:pPr>
      <w:r>
        <w:t xml:space="preserve">Brug den viden, du har </w:t>
      </w:r>
      <w:r w:rsidR="007A6720">
        <w:t>tilegnet dig</w:t>
      </w:r>
      <w:r>
        <w:t xml:space="preserve"> om overgangsritualer i kapitlet ”Religion i bevægelse”, og analyser et overgangsritual i hinduismen ved hjælp af Arnold van Genneps model.</w:t>
      </w:r>
    </w:p>
    <w:p w14:paraId="162132B0" w14:textId="77777777" w:rsidR="00DC4C1C" w:rsidRDefault="00DC4C1C" w:rsidP="00DC4C1C"/>
    <w:p w14:paraId="77A75FD2" w14:textId="77777777" w:rsidR="00A83494" w:rsidRDefault="00A83494" w:rsidP="00DC4C1C">
      <w:pPr>
        <w:rPr>
          <w:b/>
        </w:rPr>
      </w:pPr>
    </w:p>
    <w:p w14:paraId="6B13EC47" w14:textId="57EE6450" w:rsidR="00DC4C1C" w:rsidRPr="00F3234F" w:rsidRDefault="0073144F" w:rsidP="00DC4C1C">
      <w:pPr>
        <w:rPr>
          <w:b/>
        </w:rPr>
      </w:pPr>
      <w:r>
        <w:rPr>
          <w:b/>
        </w:rPr>
        <w:t xml:space="preserve">Modul 6: </w:t>
      </w:r>
      <w:r w:rsidR="00F3234F" w:rsidRPr="00F3234F">
        <w:rPr>
          <w:b/>
        </w:rPr>
        <w:t>Hinduismen i dag</w:t>
      </w:r>
    </w:p>
    <w:p w14:paraId="765C5CB2" w14:textId="77777777" w:rsidR="00F3234F" w:rsidRDefault="00F3234F" w:rsidP="00F3234F">
      <w:r>
        <w:t>Læs ”Indien i dag”</w:t>
      </w:r>
      <w:r w:rsidR="00A83494">
        <w:t>.</w:t>
      </w:r>
    </w:p>
    <w:p w14:paraId="5E4B619E" w14:textId="77777777" w:rsidR="006945BF" w:rsidRDefault="006945BF" w:rsidP="00F3234F"/>
    <w:p w14:paraId="505D1113" w14:textId="051DAB90" w:rsidR="00F3234F" w:rsidRDefault="00F3234F" w:rsidP="00F3234F">
      <w:r>
        <w:t>Øvelser:</w:t>
      </w:r>
    </w:p>
    <w:p w14:paraId="1D64DBD9" w14:textId="77777777" w:rsidR="0066600C" w:rsidRDefault="0066600C" w:rsidP="00F3234F"/>
    <w:p w14:paraId="4152D46C" w14:textId="77777777" w:rsidR="0066600C" w:rsidRDefault="0066600C" w:rsidP="0066600C">
      <w:pPr>
        <w:pStyle w:val="Listeafsnit"/>
        <w:numPr>
          <w:ilvl w:val="0"/>
          <w:numId w:val="10"/>
        </w:numPr>
      </w:pPr>
      <w:r w:rsidRPr="0066600C">
        <w:t xml:space="preserve">Det var først under den britiske kolonisering af Indien, at man begyndte at omtale hinduismen som en decideret religion. Der er tale om en </w:t>
      </w:r>
      <w:r>
        <w:t>”udefra”-</w:t>
      </w:r>
      <w:r w:rsidRPr="0066600C">
        <w:t xml:space="preserve">synsvinkel, som har </w:t>
      </w:r>
      <w:r w:rsidRPr="0066600C">
        <w:lastRenderedPageBreak/>
        <w:t xml:space="preserve">haft afgørende indflydelse på de indfødtes kulturelle selvforståelse (jf. hindunationalismen). </w:t>
      </w:r>
    </w:p>
    <w:p w14:paraId="21ABFCBE" w14:textId="77777777" w:rsidR="0066600C" w:rsidRDefault="0066600C" w:rsidP="0066600C">
      <w:pPr>
        <w:pStyle w:val="Listeafsnit"/>
      </w:pPr>
    </w:p>
    <w:p w14:paraId="03C8ABA2" w14:textId="755FE732" w:rsidR="00F3234F" w:rsidRDefault="0066600C" w:rsidP="006945BF">
      <w:pPr>
        <w:pStyle w:val="Listeafsnit"/>
      </w:pPr>
      <w:r w:rsidRPr="0066600C">
        <w:t xml:space="preserve">En sådan udefrakommende fortolkning af en fremmed kulturs forestillinger og praksisser er ikke enestående. </w:t>
      </w:r>
      <w:r>
        <w:t>Find</w:t>
      </w:r>
      <w:r w:rsidRPr="0066600C">
        <w:t xml:space="preserve"> andre eksempler på, hvordan en kolonimagt har fortolket og påvirket de besatte områders kultur. Brug internettet til </w:t>
      </w:r>
      <w:r>
        <w:t>din</w:t>
      </w:r>
      <w:r w:rsidRPr="0066600C">
        <w:t xml:space="preserve"> research.</w:t>
      </w:r>
    </w:p>
    <w:p w14:paraId="7B356D1C" w14:textId="77777777" w:rsidR="006945BF" w:rsidRDefault="006945BF" w:rsidP="006945BF">
      <w:pPr>
        <w:pStyle w:val="Listeafsnit"/>
      </w:pPr>
    </w:p>
    <w:p w14:paraId="446D08C5" w14:textId="77777777" w:rsidR="00F3234F" w:rsidRDefault="00F3234F" w:rsidP="00F3234F">
      <w:pPr>
        <w:pStyle w:val="Listeafsnit"/>
        <w:numPr>
          <w:ilvl w:val="0"/>
          <w:numId w:val="10"/>
        </w:numPr>
      </w:pPr>
      <w:r>
        <w:t xml:space="preserve">Se filmen “Avatar” (instrueret af James Cameron, 2009). Filmen indeholder referencer til hinduismen, ikke mindst hvad angår anvendelsen af avatar-begrebet. </w:t>
      </w:r>
    </w:p>
    <w:p w14:paraId="25F639C5" w14:textId="77777777" w:rsidR="00F3234F" w:rsidRDefault="00F3234F" w:rsidP="00F3234F">
      <w:pPr>
        <w:pStyle w:val="Listeafsnit"/>
      </w:pPr>
    </w:p>
    <w:p w14:paraId="721309FD" w14:textId="77777777" w:rsidR="00F3234F" w:rsidRDefault="00F3234F" w:rsidP="00F3234F">
      <w:pPr>
        <w:pStyle w:val="Listeafsnit"/>
      </w:pPr>
      <w:r>
        <w:t>Notér de elementer, du kan genkende fra hinduismen, og analyser herefter i hvilket omfang traditionelle forestillinger og begreber er tilpasset den vestlige verdens forståelse af religionen.</w:t>
      </w:r>
    </w:p>
    <w:p w14:paraId="5F731D6E" w14:textId="77777777" w:rsidR="00F3234F" w:rsidRDefault="00F3234F" w:rsidP="00F3234F">
      <w:pPr>
        <w:pStyle w:val="Listeafsnit"/>
      </w:pPr>
    </w:p>
    <w:p w14:paraId="5E3CDBCD" w14:textId="77777777" w:rsidR="00F3234F" w:rsidRDefault="00F3234F" w:rsidP="00F3234F">
      <w:pPr>
        <w:pStyle w:val="Listeafsnit"/>
      </w:pPr>
      <w:r>
        <w:t>I “Avatar” er konflikten mellem de invaderende mennesker og Pandoras væsner et bærende element i plottets udvikling. Besvar følgende spørgsmål:</w:t>
      </w:r>
    </w:p>
    <w:p w14:paraId="5FC93551" w14:textId="77777777" w:rsidR="00F3234F" w:rsidRDefault="00F3234F" w:rsidP="00F3234F"/>
    <w:p w14:paraId="450F4934" w14:textId="77777777" w:rsidR="00F3234F" w:rsidRDefault="00F3234F" w:rsidP="00F3234F">
      <w:pPr>
        <w:pStyle w:val="Listeafsnit"/>
        <w:numPr>
          <w:ilvl w:val="0"/>
          <w:numId w:val="11"/>
        </w:numPr>
      </w:pPr>
      <w:r>
        <w:t>Hvordan afbildes invasionsstyrkerne? Hvilket syn har de på Pandoras økosystem?</w:t>
      </w:r>
    </w:p>
    <w:p w14:paraId="7678357E" w14:textId="77777777" w:rsidR="00F3234F" w:rsidRDefault="00F3234F" w:rsidP="00F3234F">
      <w:pPr>
        <w:pStyle w:val="Listeafsnit"/>
        <w:numPr>
          <w:ilvl w:val="0"/>
          <w:numId w:val="11"/>
        </w:numPr>
      </w:pPr>
      <w:r>
        <w:t>Hvordan afbildes livet på Pandora (både de antropomorfe Na’vier og dyrelivet samlet set)? Hvorledes beskrives forholdet til naturen?</w:t>
      </w:r>
    </w:p>
    <w:p w14:paraId="7CA9084C" w14:textId="77777777" w:rsidR="00F3234F" w:rsidRDefault="00F3234F" w:rsidP="00F3234F">
      <w:pPr>
        <w:pStyle w:val="Listeafsnit"/>
        <w:numPr>
          <w:ilvl w:val="0"/>
          <w:numId w:val="11"/>
        </w:numPr>
      </w:pPr>
      <w:r>
        <w:t xml:space="preserve">Er filmens repræsentation af mennesker vs. væsnerne på Pandora afbalanceret, eller tages der parti for den ene eller den anden part? </w:t>
      </w:r>
    </w:p>
    <w:p w14:paraId="7BB0509B" w14:textId="3D749E6B" w:rsidR="00F3234F" w:rsidRDefault="00F3234F" w:rsidP="00F3234F">
      <w:pPr>
        <w:pStyle w:val="Listeafsnit"/>
      </w:pPr>
    </w:p>
    <w:p w14:paraId="3DEE43B1" w14:textId="77777777" w:rsidR="0045611A" w:rsidRDefault="0045611A" w:rsidP="00F3234F">
      <w:pPr>
        <w:pStyle w:val="Listeafsnit"/>
      </w:pPr>
    </w:p>
    <w:p w14:paraId="79A68D66" w14:textId="6DA71A10" w:rsidR="00F3234F" w:rsidRDefault="00F3234F" w:rsidP="006945BF">
      <w:pPr>
        <w:pStyle w:val="Listeafsnit"/>
      </w:pPr>
      <w:r>
        <w:t xml:space="preserve">Perspektivér til det verdensbillede og den opfattelse af menneskets rolle i kosmos, som kommer til udtryk i Det Gamle Testamentes og i hinduismens skabelsesberetninger. </w:t>
      </w:r>
    </w:p>
    <w:p w14:paraId="3E9FD0F9" w14:textId="77777777" w:rsidR="006945BF" w:rsidRDefault="006945BF" w:rsidP="006945BF">
      <w:pPr>
        <w:pStyle w:val="Listeafsnit"/>
      </w:pPr>
    </w:p>
    <w:p w14:paraId="058B7539" w14:textId="77777777" w:rsidR="00F3234F" w:rsidRDefault="00F3234F" w:rsidP="00F3234F">
      <w:pPr>
        <w:pStyle w:val="Listeafsnit"/>
        <w:numPr>
          <w:ilvl w:val="0"/>
          <w:numId w:val="10"/>
        </w:numPr>
      </w:pPr>
      <w:r>
        <w:t xml:space="preserve">De kasteløse: </w:t>
      </w:r>
    </w:p>
    <w:p w14:paraId="521CC63A" w14:textId="77777777" w:rsidR="00F3234F" w:rsidRDefault="00F3234F" w:rsidP="00F3234F">
      <w:pPr>
        <w:pStyle w:val="Listeafsnit"/>
      </w:pPr>
      <w:r>
        <w:t xml:space="preserve">Centre for udviklingsmidler Danmark (CFU) har forskellige dokumentarfilm om de kasteløses forhold i Indien. Søg på “kasteløse” og vælg en eller flere film, I kan fordybe jer i. </w:t>
      </w:r>
    </w:p>
    <w:p w14:paraId="34ED7397" w14:textId="77777777" w:rsidR="00F3234F" w:rsidRDefault="00F3234F" w:rsidP="00F3234F">
      <w:pPr>
        <w:pStyle w:val="Listeafsnit"/>
      </w:pPr>
    </w:p>
    <w:p w14:paraId="14783D80" w14:textId="77777777" w:rsidR="00F3234F" w:rsidRDefault="00F3234F" w:rsidP="00F3234F">
      <w:pPr>
        <w:pStyle w:val="Listeafsnit"/>
      </w:pPr>
      <w:r>
        <w:t>Diskutér herefter:</w:t>
      </w:r>
    </w:p>
    <w:p w14:paraId="63DC2294" w14:textId="77777777" w:rsidR="00F3234F" w:rsidRDefault="00F3234F" w:rsidP="00F3234F">
      <w:pPr>
        <w:pStyle w:val="Listeafsnit"/>
      </w:pPr>
    </w:p>
    <w:p w14:paraId="0F2761C2" w14:textId="77777777" w:rsidR="00F3234F" w:rsidRDefault="00F3234F" w:rsidP="00F3234F">
      <w:pPr>
        <w:pStyle w:val="Listeafsnit"/>
        <w:numPr>
          <w:ilvl w:val="0"/>
          <w:numId w:val="12"/>
        </w:numPr>
      </w:pPr>
      <w:r>
        <w:t>Hvordan fremstilles livet som kasteløs i Indien?</w:t>
      </w:r>
    </w:p>
    <w:p w14:paraId="74DE08B8" w14:textId="77777777" w:rsidR="00F3234F" w:rsidRDefault="00F3234F" w:rsidP="00F3234F">
      <w:pPr>
        <w:pStyle w:val="Listeafsnit"/>
        <w:numPr>
          <w:ilvl w:val="0"/>
          <w:numId w:val="12"/>
        </w:numPr>
      </w:pPr>
      <w:r>
        <w:t>Hvordan karakteriseres forholdet mellem de kasteløse og kastefolk?</w:t>
      </w:r>
    </w:p>
    <w:p w14:paraId="0501725C" w14:textId="77777777" w:rsidR="00F3234F" w:rsidRDefault="00F3234F" w:rsidP="00F3234F">
      <w:pPr>
        <w:pStyle w:val="Listeafsnit"/>
        <w:numPr>
          <w:ilvl w:val="0"/>
          <w:numId w:val="12"/>
        </w:numPr>
      </w:pPr>
      <w:r>
        <w:t>Er der tale om en værdiladet eller neutral fremstilling?</w:t>
      </w:r>
    </w:p>
    <w:p w14:paraId="238CDC1C" w14:textId="77777777" w:rsidR="00DC4C1C" w:rsidRDefault="00F3234F" w:rsidP="00F3234F">
      <w:pPr>
        <w:pStyle w:val="Listeafsnit"/>
        <w:numPr>
          <w:ilvl w:val="0"/>
          <w:numId w:val="12"/>
        </w:numPr>
      </w:pPr>
      <w:r>
        <w:t>Hvordan kan forholdene for de kasteløse forbedres?</w:t>
      </w:r>
    </w:p>
    <w:p w14:paraId="7E743C27" w14:textId="77777777" w:rsidR="006945BF" w:rsidRDefault="006945BF" w:rsidP="006945BF">
      <w:pPr>
        <w:rPr>
          <w:b/>
        </w:rPr>
      </w:pPr>
    </w:p>
    <w:p w14:paraId="01EC1535" w14:textId="4BA7C66E" w:rsidR="00F3234F" w:rsidRPr="0073144F" w:rsidRDefault="0073144F" w:rsidP="0073144F">
      <w:pPr>
        <w:ind w:left="360"/>
        <w:rPr>
          <w:b/>
        </w:rPr>
      </w:pPr>
      <w:r>
        <w:rPr>
          <w:b/>
        </w:rPr>
        <w:t>Modul 7:</w:t>
      </w:r>
      <w:r w:rsidR="00F3234F" w:rsidRPr="0073144F">
        <w:rPr>
          <w:b/>
        </w:rPr>
        <w:t xml:space="preserve"> Fordybelse i selvvalgt emne:</w:t>
      </w:r>
    </w:p>
    <w:p w14:paraId="58F650F8" w14:textId="77777777" w:rsidR="00F3234F" w:rsidRDefault="00F3234F" w:rsidP="00F3234F">
      <w:pPr>
        <w:pStyle w:val="Listeafsnit"/>
      </w:pPr>
    </w:p>
    <w:p w14:paraId="7C8D1535" w14:textId="225B2047" w:rsidR="00F3234F" w:rsidRDefault="00F3234F" w:rsidP="00F3234F">
      <w:pPr>
        <w:pStyle w:val="Listeafsnit"/>
      </w:pPr>
      <w:r>
        <w:t xml:space="preserve">Kristeligt Dagblads site om religion - </w:t>
      </w:r>
      <w:hyperlink r:id="rId12" w:history="1">
        <w:r w:rsidR="00D91B74" w:rsidRPr="006103F1">
          <w:rPr>
            <w:rStyle w:val="Hyperlink"/>
          </w:rPr>
          <w:t>www.religion.dk</w:t>
        </w:r>
      </w:hyperlink>
      <w:r w:rsidR="00D91B74">
        <w:t xml:space="preserve"> </w:t>
      </w:r>
      <w:r>
        <w:t xml:space="preserve">- har en sektion dedikeret til hinduismen: </w:t>
      </w:r>
      <w:hyperlink r:id="rId13" w:history="1">
        <w:r w:rsidR="00D91B74" w:rsidRPr="006103F1">
          <w:rPr>
            <w:rStyle w:val="Hyperlink"/>
          </w:rPr>
          <w:t>www.religion.dk/hinduismen</w:t>
        </w:r>
      </w:hyperlink>
      <w:r w:rsidR="00D91B74">
        <w:t>.</w:t>
      </w:r>
      <w:r>
        <w:t xml:space="preserve"> Her kan du finde masser af viden, som supplerer denne bogs kapitel om hinduismen. </w:t>
      </w:r>
    </w:p>
    <w:p w14:paraId="4B737E4D" w14:textId="77777777" w:rsidR="00F3234F" w:rsidRDefault="00F3234F" w:rsidP="00F3234F">
      <w:pPr>
        <w:pStyle w:val="Listeafsnit"/>
      </w:pPr>
    </w:p>
    <w:p w14:paraId="28C1271E" w14:textId="1CF203DC" w:rsidR="00F3234F" w:rsidRDefault="00F3234F" w:rsidP="00F3234F">
      <w:pPr>
        <w:pStyle w:val="Listeafsnit"/>
      </w:pPr>
      <w:r>
        <w:lastRenderedPageBreak/>
        <w:t xml:space="preserve">Vælg et emne, som du ønsker at fordybe dig i - det kan fx være hinduismens globale udbredelse </w:t>
      </w:r>
    </w:p>
    <w:p w14:paraId="150666E5" w14:textId="77777777" w:rsidR="00F3234F" w:rsidRDefault="00F3234F" w:rsidP="00F3234F">
      <w:pPr>
        <w:pStyle w:val="Listeafsnit"/>
      </w:pPr>
    </w:p>
    <w:p w14:paraId="31A60D20" w14:textId="7F46250D" w:rsidR="00F3234F" w:rsidRDefault="00F3234F" w:rsidP="00F3234F">
      <w:pPr>
        <w:pStyle w:val="Listeafsnit"/>
      </w:pPr>
      <w:r>
        <w:t xml:space="preserve">Du </w:t>
      </w:r>
      <w:r w:rsidR="00D91B74">
        <w:t>kan med fordel</w:t>
      </w:r>
      <w:r>
        <w:t xml:space="preserve"> inddrage kilder, som betragter hinduismen indefra - her kan du fx finde materiale på </w:t>
      </w:r>
      <w:hyperlink r:id="rId14" w:history="1">
        <w:r w:rsidR="00D91B74" w:rsidRPr="006103F1">
          <w:rPr>
            <w:rStyle w:val="Hyperlink"/>
          </w:rPr>
          <w:t>http://londonmandir.baps.org/</w:t>
        </w:r>
      </w:hyperlink>
      <w:r w:rsidR="00D91B74">
        <w:t xml:space="preserve"> </w:t>
      </w:r>
      <w:r>
        <w:t xml:space="preserve">(Bochasanwasi Shri Akshar Purushottam Swaminarayan Sanstha - forkortes BAPS), som er en global hinduistisk organisation. Du kan også bruge den danske hjemmeside </w:t>
      </w:r>
      <w:hyperlink r:id="rId15" w:history="1">
        <w:r w:rsidR="00D91B74" w:rsidRPr="006103F1">
          <w:rPr>
            <w:rStyle w:val="Hyperlink"/>
          </w:rPr>
          <w:t>www.hinduismen.dk</w:t>
        </w:r>
      </w:hyperlink>
      <w:r w:rsidR="00D91B74">
        <w:t>.</w:t>
      </w:r>
      <w:r>
        <w:t xml:space="preserve">  </w:t>
      </w:r>
    </w:p>
    <w:p w14:paraId="4DBC26B2" w14:textId="46254C1C" w:rsidR="0073144F" w:rsidRDefault="0073144F" w:rsidP="00F3234F">
      <w:pPr>
        <w:pStyle w:val="Listeafsnit"/>
      </w:pPr>
    </w:p>
    <w:p w14:paraId="1FE5B906" w14:textId="36C5DC2E" w:rsidR="0073144F" w:rsidRDefault="0073144F" w:rsidP="00F3234F">
      <w:pPr>
        <w:pStyle w:val="Listeafsnit"/>
      </w:pPr>
      <w:r>
        <w:t>Forbered og afhold et oplæg om det selvvalgte emne, alene eller i grupper.</w:t>
      </w:r>
    </w:p>
    <w:p w14:paraId="05C1295E" w14:textId="77777777" w:rsidR="006D7355" w:rsidRDefault="006D7355" w:rsidP="006D7355"/>
    <w:p w14:paraId="5C76B599" w14:textId="77777777" w:rsidR="006D7355" w:rsidRDefault="006D7355" w:rsidP="006D7355"/>
    <w:p w14:paraId="0EA966D7" w14:textId="2C3572DE" w:rsidR="006D7355" w:rsidRDefault="000325D0" w:rsidP="006D7355">
      <w:pPr>
        <w:pStyle w:val="Overskrift2"/>
      </w:pPr>
      <w:r>
        <w:t>Faglige m</w:t>
      </w:r>
      <w:r w:rsidR="006D7355">
        <w:t>ål</w:t>
      </w:r>
    </w:p>
    <w:p w14:paraId="13DB03ED" w14:textId="77777777" w:rsidR="006D7355" w:rsidRDefault="006D7355" w:rsidP="006D7355"/>
    <w:p w14:paraId="543248F4" w14:textId="77777777" w:rsidR="006D7355" w:rsidRDefault="006D7355" w:rsidP="006D7355">
      <w:r>
        <w:t>Når du har gennemgået forløbet om hinduismen skal du kunne:</w:t>
      </w:r>
    </w:p>
    <w:p w14:paraId="282598C7" w14:textId="77777777" w:rsidR="006D7355" w:rsidRDefault="006D7355" w:rsidP="006D7355"/>
    <w:p w14:paraId="4562BF7E" w14:textId="77777777" w:rsidR="006D7355" w:rsidRDefault="006D7355" w:rsidP="006D7355">
      <w:pPr>
        <w:pStyle w:val="Listeafsnit"/>
        <w:numPr>
          <w:ilvl w:val="0"/>
          <w:numId w:val="1"/>
        </w:numPr>
      </w:pPr>
      <w:r>
        <w:t>Redegøre for hovedtrækkene i hinduismens historie.</w:t>
      </w:r>
    </w:p>
    <w:p w14:paraId="78591D43" w14:textId="77777777" w:rsidR="006D7355" w:rsidRDefault="006D7355" w:rsidP="006D7355">
      <w:pPr>
        <w:pStyle w:val="Listeafsnit"/>
        <w:numPr>
          <w:ilvl w:val="0"/>
          <w:numId w:val="1"/>
        </w:numPr>
      </w:pPr>
      <w:r>
        <w:t xml:space="preserve">Forklare forskellen mellem tekster, som er ”sruti” og tekster, som er ”smriti”. </w:t>
      </w:r>
    </w:p>
    <w:p w14:paraId="0DC4810A" w14:textId="77777777" w:rsidR="006D7355" w:rsidRDefault="006D7355" w:rsidP="006D7355">
      <w:pPr>
        <w:pStyle w:val="Listeafsnit"/>
        <w:numPr>
          <w:ilvl w:val="0"/>
          <w:numId w:val="1"/>
        </w:numPr>
      </w:pPr>
      <w:r>
        <w:t>Redegøre for overgangen fra den vediske periode til upanishadisk monisme, herunder beskrive og forklare afgørende forskelle i gudsopfattelse og rituel praksis.</w:t>
      </w:r>
    </w:p>
    <w:p w14:paraId="46970D1D" w14:textId="77777777" w:rsidR="006D7355" w:rsidRDefault="006D7355" w:rsidP="006D7355">
      <w:pPr>
        <w:pStyle w:val="Listeafsnit"/>
        <w:numPr>
          <w:ilvl w:val="0"/>
          <w:numId w:val="1"/>
        </w:numPr>
      </w:pPr>
      <w:r>
        <w:t xml:space="preserve">Redegøre for centrale begreber i den klassiske hinduisme, og forklare sammenhængen mellem begreber som ”samsara”, ”karma”, ”dharma” og ”moksha”. </w:t>
      </w:r>
    </w:p>
    <w:p w14:paraId="2BDED905" w14:textId="77777777" w:rsidR="006D7355" w:rsidRDefault="006D7355" w:rsidP="006D7355">
      <w:pPr>
        <w:pStyle w:val="Listeafsnit"/>
        <w:numPr>
          <w:ilvl w:val="0"/>
          <w:numId w:val="1"/>
        </w:numPr>
      </w:pPr>
      <w:r>
        <w:t>Beskrive ashram-systemet, og perspektivere til et typisk dansk menneskes livsforløb.</w:t>
      </w:r>
    </w:p>
    <w:p w14:paraId="1F38533C" w14:textId="77777777" w:rsidR="006D7355" w:rsidRDefault="006D7355" w:rsidP="006D7355">
      <w:pPr>
        <w:pStyle w:val="Listeafsnit"/>
        <w:numPr>
          <w:ilvl w:val="0"/>
          <w:numId w:val="1"/>
        </w:numPr>
      </w:pPr>
      <w:r>
        <w:t>Redegøre for de 3 frelsesveje: karma-marga, jnana-marga og bhakti-marga. Du skal også kunne anvende begreberne i en analyse og fortolkning af centrale kilder i hinduismens skrifter.</w:t>
      </w:r>
    </w:p>
    <w:p w14:paraId="4EDDE409" w14:textId="77777777" w:rsidR="006D7355" w:rsidRDefault="006D7355" w:rsidP="006D7355">
      <w:pPr>
        <w:pStyle w:val="Listeafsnit"/>
        <w:numPr>
          <w:ilvl w:val="0"/>
          <w:numId w:val="1"/>
        </w:numPr>
      </w:pPr>
      <w:r>
        <w:t xml:space="preserve">Karakterisere centrale gudeskikkelser, inklusive avatarer, typiske ikonografiske træk og attributter. </w:t>
      </w:r>
    </w:p>
    <w:p w14:paraId="318212CC" w14:textId="77777777" w:rsidR="006D7355" w:rsidRDefault="006D7355" w:rsidP="006D7355">
      <w:pPr>
        <w:pStyle w:val="Listeafsnit"/>
        <w:numPr>
          <w:ilvl w:val="0"/>
          <w:numId w:val="1"/>
        </w:numPr>
      </w:pPr>
      <w:r>
        <w:t xml:space="preserve">Karakterisere rituel praksis i såvel klassisk som moderne hinduisme, herunder udfolde og forklare ”puja” som både privat og offentlig rite. </w:t>
      </w:r>
    </w:p>
    <w:p w14:paraId="32443490" w14:textId="20B0CD6B" w:rsidR="00441A5A" w:rsidRDefault="006D7355" w:rsidP="00441A5A">
      <w:pPr>
        <w:pStyle w:val="Listeafsnit"/>
        <w:numPr>
          <w:ilvl w:val="0"/>
          <w:numId w:val="1"/>
        </w:numPr>
      </w:pPr>
      <w:r>
        <w:t>Diskutere fremvæksten af hindunationalisme i relation til såvel muslimsk som britisk ko</w:t>
      </w:r>
      <w:r w:rsidR="000325D0">
        <w:t>lonisering.</w:t>
      </w:r>
    </w:p>
    <w:p w14:paraId="5121899F" w14:textId="77777777" w:rsidR="006D7355" w:rsidRDefault="006D7355" w:rsidP="006D7355"/>
    <w:p w14:paraId="3B279F45" w14:textId="7A15E5D1" w:rsidR="00441A5A" w:rsidRDefault="00441A5A" w:rsidP="00441A5A">
      <w:pPr>
        <w:pStyle w:val="Overskrift3"/>
      </w:pPr>
      <w:r>
        <w:t>Forslag til videre læsning</w:t>
      </w:r>
    </w:p>
    <w:p w14:paraId="2DE855BA" w14:textId="77777777" w:rsidR="00441A5A" w:rsidRDefault="00441A5A" w:rsidP="00441A5A"/>
    <w:p w14:paraId="452D7924" w14:textId="76452C87" w:rsidR="00441A5A" w:rsidRDefault="00441A5A" w:rsidP="00441A5A">
      <w:r>
        <w:t xml:space="preserve">Poulsen, Allan: Hinduismen. Systime 2012. </w:t>
      </w:r>
    </w:p>
    <w:p w14:paraId="5BFB6B0F" w14:textId="75CD8B49" w:rsidR="00867A18" w:rsidRDefault="00867A18" w:rsidP="00867A18">
      <w:r>
        <w:t xml:space="preserve">Yeah, Zac O: Gandhi - En biografi. People’s Press 2010. </w:t>
      </w:r>
    </w:p>
    <w:p w14:paraId="039492BA" w14:textId="15DA83CA" w:rsidR="00867A18" w:rsidRPr="00441A5A" w:rsidRDefault="00867A18" w:rsidP="00867A18">
      <w:r>
        <w:t xml:space="preserve">Jensen, Leif Asmark: Hinduisme (Troens verden) - tro og livsforståelse. Gyldendal 2005. </w:t>
      </w:r>
    </w:p>
    <w:sectPr w:rsidR="00867A18" w:rsidRPr="00441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814"/>
    <w:multiLevelType w:val="hybridMultilevel"/>
    <w:tmpl w:val="FB1E60D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6278"/>
    <w:multiLevelType w:val="hybridMultilevel"/>
    <w:tmpl w:val="A9B4EBE2"/>
    <w:lvl w:ilvl="0" w:tplc="1382D4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8452F4"/>
    <w:multiLevelType w:val="hybridMultilevel"/>
    <w:tmpl w:val="C7827A7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4BA5"/>
    <w:multiLevelType w:val="hybridMultilevel"/>
    <w:tmpl w:val="74E03B5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77B5B"/>
    <w:multiLevelType w:val="hybridMultilevel"/>
    <w:tmpl w:val="AAF02E2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5E75"/>
    <w:multiLevelType w:val="hybridMultilevel"/>
    <w:tmpl w:val="DBFC049E"/>
    <w:lvl w:ilvl="0" w:tplc="1382D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200ED"/>
    <w:multiLevelType w:val="hybridMultilevel"/>
    <w:tmpl w:val="44781492"/>
    <w:lvl w:ilvl="0" w:tplc="1382D4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EA087B"/>
    <w:multiLevelType w:val="hybridMultilevel"/>
    <w:tmpl w:val="D2FC8A3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6349B"/>
    <w:multiLevelType w:val="hybridMultilevel"/>
    <w:tmpl w:val="8F5E9E0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F2E9C"/>
    <w:multiLevelType w:val="hybridMultilevel"/>
    <w:tmpl w:val="BE38EC0E"/>
    <w:lvl w:ilvl="0" w:tplc="1382D49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A11C6A"/>
    <w:multiLevelType w:val="hybridMultilevel"/>
    <w:tmpl w:val="1848FC3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E16C6"/>
    <w:multiLevelType w:val="hybridMultilevel"/>
    <w:tmpl w:val="ADA62EE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F"/>
    <w:rsid w:val="000325D0"/>
    <w:rsid w:val="0004723A"/>
    <w:rsid w:val="00081D2C"/>
    <w:rsid w:val="0012753C"/>
    <w:rsid w:val="001B79F8"/>
    <w:rsid w:val="001C0D9D"/>
    <w:rsid w:val="002045DF"/>
    <w:rsid w:val="002974A7"/>
    <w:rsid w:val="003471A0"/>
    <w:rsid w:val="003B5B01"/>
    <w:rsid w:val="004049A6"/>
    <w:rsid w:val="0044082E"/>
    <w:rsid w:val="00441A5A"/>
    <w:rsid w:val="0045611A"/>
    <w:rsid w:val="0056384E"/>
    <w:rsid w:val="005C224D"/>
    <w:rsid w:val="005F3C24"/>
    <w:rsid w:val="005F767D"/>
    <w:rsid w:val="00646BCE"/>
    <w:rsid w:val="0066600C"/>
    <w:rsid w:val="006945BF"/>
    <w:rsid w:val="006B679F"/>
    <w:rsid w:val="006D7355"/>
    <w:rsid w:val="007161FC"/>
    <w:rsid w:val="0073144F"/>
    <w:rsid w:val="007A6720"/>
    <w:rsid w:val="00867A18"/>
    <w:rsid w:val="009144E3"/>
    <w:rsid w:val="009422EB"/>
    <w:rsid w:val="00967F5C"/>
    <w:rsid w:val="009A6CC1"/>
    <w:rsid w:val="00A32E79"/>
    <w:rsid w:val="00A660FC"/>
    <w:rsid w:val="00A804C0"/>
    <w:rsid w:val="00A83494"/>
    <w:rsid w:val="00A85782"/>
    <w:rsid w:val="00AB54CB"/>
    <w:rsid w:val="00AB6A0D"/>
    <w:rsid w:val="00BA0F8D"/>
    <w:rsid w:val="00BC7A1F"/>
    <w:rsid w:val="00CD4447"/>
    <w:rsid w:val="00D0243F"/>
    <w:rsid w:val="00D369DF"/>
    <w:rsid w:val="00D91B74"/>
    <w:rsid w:val="00D93CC3"/>
    <w:rsid w:val="00DA7296"/>
    <w:rsid w:val="00DC4C1C"/>
    <w:rsid w:val="00E5381B"/>
    <w:rsid w:val="00E625DC"/>
    <w:rsid w:val="00E96CF9"/>
    <w:rsid w:val="00EA0591"/>
    <w:rsid w:val="00F3234F"/>
    <w:rsid w:val="00F73F58"/>
    <w:rsid w:val="00F74833"/>
    <w:rsid w:val="00FA2BA5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913CBF"/>
  <w15:chartTrackingRefBased/>
  <w15:docId w15:val="{38704F3E-B302-44B6-82A7-2189CAF6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447"/>
    <w:pPr>
      <w:spacing w:line="240" w:lineRule="auto"/>
    </w:pPr>
    <w:rPr>
      <w:rFonts w:ascii="Times New Roman" w:hAnsi="Times New Roman"/>
      <w:sz w:val="24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6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67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41A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B67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67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6B679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4723A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A0F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0F8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0F8D"/>
    <w:rPr>
      <w:rFonts w:ascii="Times New Roman" w:hAnsi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0F8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0F8D"/>
    <w:rPr>
      <w:rFonts w:ascii="Times New Roman" w:hAnsi="Times New Roman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F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F8D"/>
    <w:rPr>
      <w:rFonts w:ascii="Segoe UI" w:hAnsi="Segoe UI" w:cs="Segoe UI"/>
      <w:sz w:val="18"/>
      <w:szCs w:val="18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A804C0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41A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9A6C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storedanske.dk/" TargetMode="External"/><Relationship Id="rId13" Type="http://schemas.openxmlformats.org/officeDocument/2006/relationships/hyperlink" Target="http://www.religion.dk/hinduism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ligion.dk" TargetMode="External"/><Relationship Id="rId12" Type="http://schemas.openxmlformats.org/officeDocument/2006/relationships/hyperlink" Target="http://www.religion.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nstoredanske.dk/" TargetMode="External"/><Relationship Id="rId11" Type="http://schemas.openxmlformats.org/officeDocument/2006/relationships/hyperlink" Target="http://www.religion.dk" TargetMode="External"/><Relationship Id="rId5" Type="http://schemas.openxmlformats.org/officeDocument/2006/relationships/hyperlink" Target="http://www.religion.dk/hinduisme" TargetMode="External"/><Relationship Id="rId15" Type="http://schemas.openxmlformats.org/officeDocument/2006/relationships/hyperlink" Target="http://www.hinduismen.dk" TargetMode="External"/><Relationship Id="rId10" Type="http://schemas.openxmlformats.org/officeDocument/2006/relationships/hyperlink" Target="https://www.youtube.com/watch?v=_G84pghb0S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nduismen.dk" TargetMode="External"/><Relationship Id="rId14" Type="http://schemas.openxmlformats.org/officeDocument/2006/relationships/hyperlink" Target="http://londonmandir.ba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Anne-Mette Thiel Hansen</cp:lastModifiedBy>
  <cp:revision>2</cp:revision>
  <dcterms:created xsi:type="dcterms:W3CDTF">2018-01-12T08:37:00Z</dcterms:created>
  <dcterms:modified xsi:type="dcterms:W3CDTF">2018-01-12T08:37:00Z</dcterms:modified>
</cp:coreProperties>
</file>